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8B8E3F" w14:textId="77777777" w:rsidR="00A1737F" w:rsidRDefault="00A1737F" w:rsidP="001804FA">
      <w:pPr>
        <w:pStyle w:val="Bodytext10"/>
        <w:jc w:val="both"/>
        <w:rPr>
          <w:rStyle w:val="Bodytext1"/>
        </w:rPr>
      </w:pPr>
    </w:p>
    <w:p w14:paraId="52DCD70F" w14:textId="77777777" w:rsidR="00A670BC" w:rsidRPr="00A12935" w:rsidRDefault="0066469D" w:rsidP="001804FA">
      <w:pPr>
        <w:pStyle w:val="Bodytext10"/>
        <w:jc w:val="both"/>
        <w:rPr>
          <w:rStyle w:val="Bodytext1"/>
        </w:rPr>
      </w:pPr>
      <w:r w:rsidRPr="00A12935">
        <w:rPr>
          <w:rStyle w:val="Bodytext1"/>
        </w:rPr>
        <w:t xml:space="preserve">Liebe </w:t>
      </w:r>
      <w:r w:rsidR="003B31A3">
        <w:rPr>
          <w:rStyle w:val="Bodytext1"/>
        </w:rPr>
        <w:t>Bürgerinnen und Bürger</w:t>
      </w:r>
      <w:r w:rsidRPr="00A12935">
        <w:rPr>
          <w:rStyle w:val="Bodytext1"/>
        </w:rPr>
        <w:t>,</w:t>
      </w:r>
    </w:p>
    <w:p w14:paraId="7D3341EC" w14:textId="70737E7F" w:rsidR="0066469D" w:rsidRDefault="00FF330B" w:rsidP="002E1C1C">
      <w:pPr>
        <w:pStyle w:val="Bodytext10"/>
        <w:jc w:val="both"/>
        <w:rPr>
          <w:rStyle w:val="Bodytext1"/>
        </w:rPr>
      </w:pPr>
      <w:r>
        <w:rPr>
          <w:rStyle w:val="Bodytext1"/>
        </w:rPr>
        <w:t>wie bereits veröffentlicht, hat</w:t>
      </w:r>
      <w:bookmarkStart w:id="0" w:name="_GoBack"/>
      <w:bookmarkEnd w:id="0"/>
      <w:r>
        <w:rPr>
          <w:rStyle w:val="Bodytext1"/>
        </w:rPr>
        <w:t xml:space="preserve"> </w:t>
      </w:r>
      <w:r w:rsidR="0066469D" w:rsidRPr="00A12935">
        <w:rPr>
          <w:rStyle w:val="Bodytext1"/>
        </w:rPr>
        <w:t>der Stadtrat</w:t>
      </w:r>
      <w:r w:rsidR="00C02872">
        <w:rPr>
          <w:rStyle w:val="Bodytext1"/>
        </w:rPr>
        <w:t xml:space="preserve"> </w:t>
      </w:r>
      <w:r w:rsidR="0066469D" w:rsidRPr="00A12935">
        <w:rPr>
          <w:rStyle w:val="Bodytext1"/>
        </w:rPr>
        <w:t xml:space="preserve">in seiner Sitzung am 27.03.2025 </w:t>
      </w:r>
      <w:r w:rsidR="009C32BE">
        <w:rPr>
          <w:rStyle w:val="Bodytext1"/>
        </w:rPr>
        <w:t xml:space="preserve">auf Empfehlung der Verwaltung </w:t>
      </w:r>
      <w:r w:rsidR="0066469D" w:rsidRPr="00A12935">
        <w:rPr>
          <w:rStyle w:val="Bodytext1"/>
        </w:rPr>
        <w:t xml:space="preserve">beschlossen, den Hebesatz </w:t>
      </w:r>
      <w:r w:rsidR="000F40FB">
        <w:rPr>
          <w:rStyle w:val="Bodytext1"/>
        </w:rPr>
        <w:t xml:space="preserve">der Grundsteuer B </w:t>
      </w:r>
      <w:r w:rsidR="0066469D" w:rsidRPr="00A12935">
        <w:rPr>
          <w:rStyle w:val="Bodytext1"/>
        </w:rPr>
        <w:t>auf 570 % anzupassen.</w:t>
      </w:r>
      <w:r w:rsidR="000F40FB">
        <w:rPr>
          <w:rStyle w:val="Bodytext1"/>
        </w:rPr>
        <w:t xml:space="preserve"> </w:t>
      </w:r>
      <w:r w:rsidR="004F1FEE">
        <w:rPr>
          <w:rStyle w:val="Bodytext1"/>
        </w:rPr>
        <w:t>Die</w:t>
      </w:r>
      <w:r w:rsidR="00701DCA">
        <w:rPr>
          <w:rStyle w:val="Bodytext1"/>
        </w:rPr>
        <w:t>s ist</w:t>
      </w:r>
      <w:r w:rsidR="000F40FB">
        <w:rPr>
          <w:rStyle w:val="Bodytext1"/>
        </w:rPr>
        <w:t xml:space="preserve"> </w:t>
      </w:r>
      <w:r w:rsidR="00C02872">
        <w:rPr>
          <w:rStyle w:val="Bodytext1"/>
        </w:rPr>
        <w:t xml:space="preserve">seit über 10 Jahren </w:t>
      </w:r>
      <w:r w:rsidR="000F40FB">
        <w:rPr>
          <w:rStyle w:val="Bodytext1"/>
        </w:rPr>
        <w:t>das erste Mal</w:t>
      </w:r>
      <w:r w:rsidR="00701DCA">
        <w:rPr>
          <w:rStyle w:val="Bodytext1"/>
        </w:rPr>
        <w:t>, dass der Hebesatz</w:t>
      </w:r>
      <w:r w:rsidR="000F40FB">
        <w:rPr>
          <w:rStyle w:val="Bodytext1"/>
        </w:rPr>
        <w:t xml:space="preserve"> erhöht</w:t>
      </w:r>
      <w:r w:rsidR="00701DCA">
        <w:rPr>
          <w:rStyle w:val="Bodytext1"/>
        </w:rPr>
        <w:t xml:space="preserve"> werden musste</w:t>
      </w:r>
      <w:r w:rsidR="000F40FB">
        <w:rPr>
          <w:rStyle w:val="Bodytext1"/>
        </w:rPr>
        <w:t xml:space="preserve">. </w:t>
      </w:r>
      <w:r>
        <w:rPr>
          <w:rStyle w:val="Bodytext1"/>
        </w:rPr>
        <w:t>Im</w:t>
      </w:r>
      <w:r w:rsidR="00A1737F">
        <w:rPr>
          <w:rStyle w:val="Bodytext1"/>
        </w:rPr>
        <w:t xml:space="preserve"> Vergleich zu </w:t>
      </w:r>
      <w:r w:rsidR="000F40FB">
        <w:rPr>
          <w:rStyle w:val="Bodytext1"/>
        </w:rPr>
        <w:t xml:space="preserve">den vier </w:t>
      </w:r>
      <w:r w:rsidR="00A1737F">
        <w:rPr>
          <w:rStyle w:val="Bodytext1"/>
        </w:rPr>
        <w:t xml:space="preserve">anderen </w:t>
      </w:r>
      <w:r w:rsidR="000F40FB">
        <w:rPr>
          <w:rStyle w:val="Bodytext1"/>
        </w:rPr>
        <w:t xml:space="preserve">großen </w:t>
      </w:r>
      <w:r w:rsidR="00A1737F">
        <w:rPr>
          <w:rStyle w:val="Bodytext1"/>
        </w:rPr>
        <w:t>kreisfreien Städten</w:t>
      </w:r>
      <w:r w:rsidR="000F40FB">
        <w:rPr>
          <w:rStyle w:val="Bodytext1"/>
        </w:rPr>
        <w:t xml:space="preserve"> in Rheinland-Pfalz </w:t>
      </w:r>
      <w:r w:rsidR="002E1C1C" w:rsidRPr="002E1C1C">
        <w:rPr>
          <w:rStyle w:val="Bodytext1"/>
        </w:rPr>
        <w:t xml:space="preserve">und dem unmittelbaren Umland </w:t>
      </w:r>
      <w:r w:rsidR="00701DCA">
        <w:rPr>
          <w:rStyle w:val="Bodytext1"/>
        </w:rPr>
        <w:t xml:space="preserve">liegt er </w:t>
      </w:r>
      <w:r>
        <w:rPr>
          <w:rStyle w:val="Bodytext1"/>
        </w:rPr>
        <w:t xml:space="preserve">aber trotzdem </w:t>
      </w:r>
      <w:r w:rsidR="00A1737F">
        <w:rPr>
          <w:rStyle w:val="Bodytext1"/>
        </w:rPr>
        <w:t>im unteren Bereich</w:t>
      </w:r>
      <w:r w:rsidR="004F1FEE">
        <w:rPr>
          <w:rStyle w:val="Bodytext1"/>
        </w:rPr>
        <w:t>.</w:t>
      </w:r>
    </w:p>
    <w:p w14:paraId="3274F505" w14:textId="4559FA5A" w:rsidR="009C32BE" w:rsidRDefault="009C32BE" w:rsidP="002E1C1C">
      <w:pPr>
        <w:pStyle w:val="Bodytext10"/>
        <w:jc w:val="both"/>
        <w:rPr>
          <w:rStyle w:val="Bodytext1"/>
          <w:b/>
        </w:rPr>
      </w:pPr>
    </w:p>
    <w:p w14:paraId="059AF43A" w14:textId="77777777" w:rsidR="002E1C1C" w:rsidRPr="001A12BD" w:rsidRDefault="002E1C1C" w:rsidP="002E1C1C">
      <w:pPr>
        <w:pStyle w:val="Bodytext10"/>
        <w:jc w:val="both"/>
        <w:rPr>
          <w:rStyle w:val="Bodytext1"/>
          <w:b/>
        </w:rPr>
      </w:pPr>
      <w:r w:rsidRPr="001A12BD">
        <w:rPr>
          <w:rStyle w:val="Bodytext1"/>
          <w:b/>
        </w:rPr>
        <w:t>Was bedeutet das konkret für die Koblenzer Bürgerinnen und Bürger?</w:t>
      </w:r>
    </w:p>
    <w:p w14:paraId="27E634AD" w14:textId="7B4D5653" w:rsidR="002E1C1C" w:rsidRPr="002E1C1C" w:rsidRDefault="002E1C1C" w:rsidP="002E1C1C">
      <w:pPr>
        <w:pStyle w:val="Bodytext10"/>
        <w:spacing w:after="0"/>
        <w:jc w:val="both"/>
        <w:rPr>
          <w:rStyle w:val="Bodytext1"/>
        </w:rPr>
      </w:pPr>
      <w:r w:rsidRPr="00035523">
        <w:rPr>
          <w:rStyle w:val="Bodytext1"/>
        </w:rPr>
        <w:t>Die zu zahlende Grundsteuer B erhöht sich rückwirkend zum 01.01.2025. Bei Quartalszahlern waren die ersten beiden Quartale (15.02. und 15.05.) bereits fällig, sodass es zu einer N</w:t>
      </w:r>
      <w:r>
        <w:rPr>
          <w:rStyle w:val="Bodytext1"/>
        </w:rPr>
        <w:t xml:space="preserve">achzahlung am 01.07.2025 kommt. </w:t>
      </w:r>
      <w:r w:rsidRPr="00035523">
        <w:rPr>
          <w:rStyle w:val="Bodytext1"/>
        </w:rPr>
        <w:t>Die Fälligkeiten 15.08. und 15.11.2025 sind bereits angepasst. Bei Jahreszahlern erhöht sich der Jahresbetrag zum 01.07.2025.</w:t>
      </w:r>
    </w:p>
    <w:p w14:paraId="5AC8CD58" w14:textId="5F04135F" w:rsidR="002E1C1C" w:rsidRDefault="002E1C1C" w:rsidP="002E1C1C">
      <w:pPr>
        <w:pStyle w:val="Bodytext10"/>
        <w:jc w:val="both"/>
        <w:rPr>
          <w:rStyle w:val="Bodytext1"/>
          <w:b/>
        </w:rPr>
      </w:pPr>
    </w:p>
    <w:p w14:paraId="4BE88513" w14:textId="77777777" w:rsidR="00463F58" w:rsidRDefault="00BA6D04" w:rsidP="002E1C1C">
      <w:pPr>
        <w:pStyle w:val="Bodytext10"/>
        <w:jc w:val="both"/>
        <w:rPr>
          <w:rStyle w:val="Bodytext1"/>
          <w:b/>
        </w:rPr>
      </w:pPr>
      <w:r>
        <w:rPr>
          <w:rStyle w:val="Bodytext1"/>
          <w:b/>
        </w:rPr>
        <w:t>Wie kam es zu diesem Beschluss?</w:t>
      </w:r>
    </w:p>
    <w:p w14:paraId="1320E97D" w14:textId="37C2CF1C" w:rsidR="00892B87" w:rsidRDefault="00B1485B" w:rsidP="002E1C1C">
      <w:pPr>
        <w:pStyle w:val="Bodytext10"/>
        <w:jc w:val="both"/>
        <w:rPr>
          <w:rStyle w:val="Bodytext1"/>
        </w:rPr>
      </w:pPr>
      <w:r>
        <w:rPr>
          <w:rStyle w:val="Bodytext1"/>
        </w:rPr>
        <w:t>Gemeinsam mit dem Stadtvorstand und dem Stadtrat haben wir das Ziel, die Belastungen der Bürgerinnen und Bürger so gering wie möglich zu halten. G</w:t>
      </w:r>
      <w:r w:rsidR="00E2167C">
        <w:rPr>
          <w:rStyle w:val="Bodytext1"/>
        </w:rPr>
        <w:t xml:space="preserve">leichzeitig müssen wir </w:t>
      </w:r>
      <w:r>
        <w:rPr>
          <w:rStyle w:val="Bodytext1"/>
        </w:rPr>
        <w:t xml:space="preserve">auf Entwicklungen reagieren, auf die wir </w:t>
      </w:r>
      <w:r w:rsidR="00C02872">
        <w:rPr>
          <w:rStyle w:val="Bodytext1"/>
        </w:rPr>
        <w:t>keinen</w:t>
      </w:r>
      <w:r>
        <w:rPr>
          <w:rStyle w:val="Bodytext1"/>
        </w:rPr>
        <w:t xml:space="preserve"> Einfluss haben. Für die aktuelle </w:t>
      </w:r>
      <w:r w:rsidRPr="00374EDB">
        <w:rPr>
          <w:rStyle w:val="Bodytext1"/>
        </w:rPr>
        <w:t xml:space="preserve">Hebesatzanpassung </w:t>
      </w:r>
      <w:r w:rsidR="00536F52" w:rsidRPr="00374EDB">
        <w:rPr>
          <w:rStyle w:val="Bodytext1"/>
        </w:rPr>
        <w:t xml:space="preserve">gibt es </w:t>
      </w:r>
      <w:r w:rsidR="004F1FEE">
        <w:rPr>
          <w:rStyle w:val="Bodytext1"/>
        </w:rPr>
        <w:t xml:space="preserve">deshalb </w:t>
      </w:r>
      <w:r w:rsidR="00536F52" w:rsidRPr="00374EDB">
        <w:rPr>
          <w:rStyle w:val="Bodytext1"/>
        </w:rPr>
        <w:t>vor allem zwei Gründe</w:t>
      </w:r>
      <w:r w:rsidRPr="00374EDB">
        <w:rPr>
          <w:rStyle w:val="Bodytext1"/>
        </w:rPr>
        <w:t>: die deutschlandweite Grundsteuerreform und unser</w:t>
      </w:r>
      <w:r w:rsidR="00892B87">
        <w:rPr>
          <w:rStyle w:val="Bodytext1"/>
        </w:rPr>
        <w:t>en</w:t>
      </w:r>
      <w:r w:rsidRPr="00374EDB">
        <w:rPr>
          <w:rStyle w:val="Bodytext1"/>
        </w:rPr>
        <w:t xml:space="preserve"> defizitäre</w:t>
      </w:r>
      <w:r w:rsidR="00892B87">
        <w:rPr>
          <w:rStyle w:val="Bodytext1"/>
        </w:rPr>
        <w:t>n</w:t>
      </w:r>
      <w:r w:rsidRPr="00374EDB">
        <w:rPr>
          <w:rStyle w:val="Bodytext1"/>
        </w:rPr>
        <w:t xml:space="preserve"> Haushalt.</w:t>
      </w:r>
    </w:p>
    <w:p w14:paraId="650BAD1D" w14:textId="411B3851" w:rsidR="00892B87" w:rsidRDefault="002E1C1C" w:rsidP="002E1C1C">
      <w:pPr>
        <w:pStyle w:val="Bodytext10"/>
        <w:jc w:val="both"/>
        <w:rPr>
          <w:rStyle w:val="Bodytext1"/>
        </w:rPr>
      </w:pPr>
      <w:r w:rsidRPr="002E1C1C">
        <w:rPr>
          <w:rStyle w:val="Bodytext1"/>
        </w:rPr>
        <w:t xml:space="preserve">Zum 01.01.2025 ist in ganz Deutschland die Grundsteuerreform in Kraft getreten. Dabei war es zunächst in den Städten und Gemeinden Ziel, diese „aufkommensneutral“ umzusetzen. </w:t>
      </w:r>
      <w:r w:rsidR="00A55794" w:rsidRPr="009C5A23">
        <w:rPr>
          <w:rStyle w:val="Bodytext1"/>
        </w:rPr>
        <w:t xml:space="preserve">Das bedeutet, dass </w:t>
      </w:r>
      <w:r w:rsidR="00F30D55" w:rsidRPr="009C5A23">
        <w:rPr>
          <w:rStyle w:val="Bodytext1"/>
        </w:rPr>
        <w:t xml:space="preserve">wir als </w:t>
      </w:r>
      <w:r w:rsidR="00A55794" w:rsidRPr="009C5A23">
        <w:rPr>
          <w:rStyle w:val="Bodytext1"/>
        </w:rPr>
        <w:t>Kommune</w:t>
      </w:r>
      <w:r w:rsidR="00F30D55" w:rsidRPr="009C5A23">
        <w:rPr>
          <w:rStyle w:val="Bodytext1"/>
        </w:rPr>
        <w:t xml:space="preserve"> im Jahr</w:t>
      </w:r>
      <w:r w:rsidR="00A55794" w:rsidRPr="009C5A23">
        <w:rPr>
          <w:rStyle w:val="Bodytext1"/>
        </w:rPr>
        <w:t xml:space="preserve"> 2025 </w:t>
      </w:r>
      <w:r w:rsidR="00F30D55" w:rsidRPr="009C5A23">
        <w:rPr>
          <w:rStyle w:val="Bodytext1"/>
        </w:rPr>
        <w:t>dazu angehalten sind, genauso viel einzunehmen</w:t>
      </w:r>
      <w:r w:rsidR="00A55794" w:rsidRPr="009C5A23">
        <w:rPr>
          <w:rStyle w:val="Bodytext1"/>
        </w:rPr>
        <w:t xml:space="preserve"> wie </w:t>
      </w:r>
      <w:r w:rsidR="00701DCA">
        <w:rPr>
          <w:rStyle w:val="Bodytext1"/>
        </w:rPr>
        <w:t>im Jahr</w:t>
      </w:r>
      <w:r w:rsidR="00701DCA" w:rsidRPr="009C5A23">
        <w:rPr>
          <w:rStyle w:val="Bodytext1"/>
        </w:rPr>
        <w:t xml:space="preserve"> </w:t>
      </w:r>
      <w:r w:rsidR="00A55794" w:rsidRPr="009C5A23">
        <w:rPr>
          <w:rStyle w:val="Bodytext1"/>
        </w:rPr>
        <w:t>2024.</w:t>
      </w:r>
    </w:p>
    <w:p w14:paraId="2D29467C" w14:textId="6B42AC55" w:rsidR="009C5A23" w:rsidRPr="009C5A23" w:rsidRDefault="00C02872" w:rsidP="009C5A23">
      <w:pPr>
        <w:pStyle w:val="Bodytext10"/>
        <w:jc w:val="both"/>
        <w:rPr>
          <w:rStyle w:val="Bodytext1"/>
        </w:rPr>
      </w:pPr>
      <w:r>
        <w:rPr>
          <w:rStyle w:val="Bodytext1"/>
        </w:rPr>
        <w:t>Für den Einzelnen kann die Höhe der Grundsteuer allerdings variieren.</w:t>
      </w:r>
      <w:r w:rsidR="00892B87">
        <w:rPr>
          <w:rStyle w:val="Bodytext1"/>
        </w:rPr>
        <w:t xml:space="preserve"> </w:t>
      </w:r>
      <w:r>
        <w:rPr>
          <w:rStyle w:val="Bodytext1"/>
        </w:rPr>
        <w:t>So hat die Bundesreform</w:t>
      </w:r>
      <w:r w:rsidR="006A5B00" w:rsidRPr="009C5A23">
        <w:rPr>
          <w:rStyle w:val="Bodytext1"/>
        </w:rPr>
        <w:t xml:space="preserve"> dazu geführt, </w:t>
      </w:r>
      <w:r w:rsidR="006A5B00" w:rsidRPr="00374EDB">
        <w:rPr>
          <w:rStyle w:val="Bodytext1"/>
        </w:rPr>
        <w:t xml:space="preserve">dass </w:t>
      </w:r>
      <w:r w:rsidR="00B54B3E" w:rsidRPr="00374EDB">
        <w:rPr>
          <w:rStyle w:val="Bodytext1"/>
        </w:rPr>
        <w:t xml:space="preserve">es </w:t>
      </w:r>
      <w:r w:rsidR="006A5B00" w:rsidRPr="00374EDB">
        <w:rPr>
          <w:rStyle w:val="Bodytext1"/>
        </w:rPr>
        <w:t xml:space="preserve">bei fast 40 % der Kommunen in Rheinland-Pfalz und insbesondere auch für unsere Stadt zu einer erheblichen </w:t>
      </w:r>
      <w:r w:rsidR="002E1C1C">
        <w:rPr>
          <w:rStyle w:val="Bodytext1"/>
        </w:rPr>
        <w:t>Ve</w:t>
      </w:r>
      <w:r w:rsidR="006A5B00" w:rsidRPr="00374EDB">
        <w:rPr>
          <w:rStyle w:val="Bodytext1"/>
        </w:rPr>
        <w:t xml:space="preserve">rschiebung zu Lasten von Wohngrundstücken </w:t>
      </w:r>
      <w:r>
        <w:rPr>
          <w:rStyle w:val="Bodytext1"/>
        </w:rPr>
        <w:t>kommt</w:t>
      </w:r>
      <w:r w:rsidR="006A5B00" w:rsidRPr="009C5A23">
        <w:rPr>
          <w:rStyle w:val="Bodytext1"/>
        </w:rPr>
        <w:t>.</w:t>
      </w:r>
      <w:r w:rsidR="00536F52">
        <w:rPr>
          <w:rStyle w:val="Bodytext1"/>
        </w:rPr>
        <w:t xml:space="preserve"> </w:t>
      </w:r>
      <w:r w:rsidR="009C5A23" w:rsidRPr="009C5A23">
        <w:t>D</w:t>
      </w:r>
      <w:r>
        <w:t>ies</w:t>
      </w:r>
      <w:r w:rsidR="009C5A23" w:rsidRPr="009C5A23">
        <w:t>er Trend wurde zwischenzeitlich von allen Ländern, die das Bundesmodell unverändert anwenden</w:t>
      </w:r>
      <w:r w:rsidR="00892B87">
        <w:t>,</w:t>
      </w:r>
      <w:r w:rsidR="009C5A23" w:rsidRPr="009C5A23">
        <w:t xml:space="preserve"> bestätigt.</w:t>
      </w:r>
    </w:p>
    <w:p w14:paraId="576711D2" w14:textId="77777777" w:rsidR="00B11F96" w:rsidRDefault="00374EDB" w:rsidP="00B11F96">
      <w:pPr>
        <w:pStyle w:val="Bodytext10"/>
        <w:spacing w:after="0"/>
        <w:jc w:val="both"/>
        <w:rPr>
          <w:rStyle w:val="Bodytext1"/>
        </w:rPr>
      </w:pPr>
      <w:r>
        <w:rPr>
          <w:rStyle w:val="Bodytext1"/>
        </w:rPr>
        <w:t>Um dem Problem d</w:t>
      </w:r>
      <w:r w:rsidR="00C02872">
        <w:rPr>
          <w:rStyle w:val="Bodytext1"/>
        </w:rPr>
        <w:t>er</w:t>
      </w:r>
      <w:r w:rsidRPr="00374EDB">
        <w:rPr>
          <w:rStyle w:val="Bodytext1"/>
        </w:rPr>
        <w:t xml:space="preserve"> Belastungsverschiebung zu begegnen</w:t>
      </w:r>
      <w:r>
        <w:rPr>
          <w:rStyle w:val="Bodytext1"/>
        </w:rPr>
        <w:t xml:space="preserve">, hat </w:t>
      </w:r>
      <w:r w:rsidR="009C5A23" w:rsidRPr="009C5A23">
        <w:rPr>
          <w:rStyle w:val="Bodytext1"/>
        </w:rPr>
        <w:t xml:space="preserve">das Land </w:t>
      </w:r>
      <w:r w:rsidR="009C5A23">
        <w:rPr>
          <w:rStyle w:val="Bodytext1"/>
        </w:rPr>
        <w:t xml:space="preserve">Rheinland-Pfalz </w:t>
      </w:r>
      <w:r w:rsidR="009C5A23" w:rsidRPr="009C5A23">
        <w:rPr>
          <w:rStyle w:val="Bodytext1"/>
        </w:rPr>
        <w:t>eine bundesgesetzliche Anpassung ge</w:t>
      </w:r>
      <w:r>
        <w:rPr>
          <w:rStyle w:val="Bodytext1"/>
        </w:rPr>
        <w:t>fordert.</w:t>
      </w:r>
      <w:r w:rsidR="00FF330B">
        <w:rPr>
          <w:rStyle w:val="Bodytext1"/>
        </w:rPr>
        <w:t xml:space="preserve"> </w:t>
      </w:r>
      <w:r w:rsidR="009C5A23">
        <w:rPr>
          <w:rStyle w:val="Bodytext1"/>
        </w:rPr>
        <w:t>D</w:t>
      </w:r>
      <w:r>
        <w:rPr>
          <w:rStyle w:val="Bodytext1"/>
        </w:rPr>
        <w:t>as</w:t>
      </w:r>
      <w:r w:rsidR="009C5A23">
        <w:rPr>
          <w:rStyle w:val="Bodytext1"/>
        </w:rPr>
        <w:t xml:space="preserve"> hat der Bund </w:t>
      </w:r>
      <w:r w:rsidR="00C02872">
        <w:rPr>
          <w:rStyle w:val="Bodytext1"/>
        </w:rPr>
        <w:t xml:space="preserve">jedoch </w:t>
      </w:r>
      <w:r w:rsidR="009C5A23">
        <w:rPr>
          <w:rStyle w:val="Bodytext1"/>
        </w:rPr>
        <w:t xml:space="preserve">abgelehnt. Aus diesem Grund haben wir </w:t>
      </w:r>
      <w:r w:rsidR="00C02872">
        <w:rPr>
          <w:rStyle w:val="Bodytext1"/>
        </w:rPr>
        <w:t xml:space="preserve">gemeinsam </w:t>
      </w:r>
      <w:r w:rsidR="009C5A23">
        <w:rPr>
          <w:rStyle w:val="Bodytext1"/>
        </w:rPr>
        <w:t>mit dem rheinland</w:t>
      </w:r>
      <w:r w:rsidR="00701DCA">
        <w:rPr>
          <w:rStyle w:val="Bodytext1"/>
        </w:rPr>
        <w:t>-</w:t>
      </w:r>
      <w:r w:rsidR="009C5A23">
        <w:rPr>
          <w:rStyle w:val="Bodytext1"/>
        </w:rPr>
        <w:t>pfälzischen Städtetag</w:t>
      </w:r>
      <w:r w:rsidR="00C02872">
        <w:rPr>
          <w:rStyle w:val="Bodytext1"/>
        </w:rPr>
        <w:t xml:space="preserve"> </w:t>
      </w:r>
      <w:r w:rsidR="009C5A23">
        <w:rPr>
          <w:rStyle w:val="Bodytext1"/>
        </w:rPr>
        <w:t>die Lande</w:t>
      </w:r>
      <w:r w:rsidR="002E1C1C">
        <w:rPr>
          <w:rStyle w:val="Bodytext1"/>
        </w:rPr>
        <w:t>s</w:t>
      </w:r>
      <w:r w:rsidR="009C5A23">
        <w:rPr>
          <w:rStyle w:val="Bodytext1"/>
        </w:rPr>
        <w:t xml:space="preserve">regierung aufgefordert, eine landeseigene Änderung herbeizuführen. Konkret halten wir eine </w:t>
      </w:r>
      <w:r w:rsidR="009C5A23" w:rsidRPr="009C5A23">
        <w:rPr>
          <w:rStyle w:val="Bodytext1"/>
        </w:rPr>
        <w:t>Anpassung der Steuermesszahlen</w:t>
      </w:r>
      <w:r w:rsidR="009C5A23">
        <w:rPr>
          <w:rStyle w:val="Bodytext1"/>
        </w:rPr>
        <w:t xml:space="preserve"> für die beste</w:t>
      </w:r>
      <w:r w:rsidR="00536F52">
        <w:rPr>
          <w:rStyle w:val="Bodytext1"/>
        </w:rPr>
        <w:t xml:space="preserve"> Lösung</w:t>
      </w:r>
      <w:r w:rsidR="009C5A23">
        <w:rPr>
          <w:rStyle w:val="Bodytext1"/>
        </w:rPr>
        <w:t>. Das Land hat statt</w:t>
      </w:r>
      <w:r w:rsidR="00B11F96">
        <w:rPr>
          <w:rStyle w:val="Bodytext1"/>
        </w:rPr>
        <w:t>-</w:t>
      </w:r>
    </w:p>
    <w:p w14:paraId="53C48C55" w14:textId="77777777" w:rsidR="00B11F96" w:rsidRDefault="009C5A23" w:rsidP="00B11F96">
      <w:pPr>
        <w:pStyle w:val="Bodytext10"/>
        <w:spacing w:after="0"/>
        <w:jc w:val="both"/>
        <w:rPr>
          <w:rStyle w:val="Bodytext1"/>
        </w:rPr>
      </w:pPr>
      <w:r>
        <w:rPr>
          <w:rStyle w:val="Bodytext1"/>
        </w:rPr>
        <w:t xml:space="preserve">dessen </w:t>
      </w:r>
      <w:r w:rsidRPr="009C5A23">
        <w:rPr>
          <w:rStyle w:val="Bodytext1"/>
        </w:rPr>
        <w:t xml:space="preserve">die Möglichkeit </w:t>
      </w:r>
      <w:r w:rsidR="00701DCA">
        <w:rPr>
          <w:rStyle w:val="Bodytext1"/>
        </w:rPr>
        <w:t>geschaffen</w:t>
      </w:r>
      <w:r>
        <w:rPr>
          <w:rStyle w:val="Bodytext1"/>
        </w:rPr>
        <w:t>, differenzierte</w:t>
      </w:r>
      <w:r w:rsidRPr="009C5A23">
        <w:rPr>
          <w:rStyle w:val="Bodytext1"/>
        </w:rPr>
        <w:t xml:space="preserve"> Hebesätze </w:t>
      </w:r>
      <w:r>
        <w:rPr>
          <w:rStyle w:val="Bodytext1"/>
        </w:rPr>
        <w:t xml:space="preserve">für </w:t>
      </w:r>
      <w:r w:rsidR="002E1C1C" w:rsidRPr="002E1C1C">
        <w:rPr>
          <w:rStyle w:val="Bodytext1"/>
        </w:rPr>
        <w:t xml:space="preserve">unbebaute </w:t>
      </w:r>
    </w:p>
    <w:p w14:paraId="6318D207" w14:textId="4B854C15" w:rsidR="00892B87" w:rsidRDefault="002E1C1C" w:rsidP="00B11F96">
      <w:pPr>
        <w:pStyle w:val="Bodytext10"/>
        <w:spacing w:after="0"/>
        <w:jc w:val="both"/>
        <w:rPr>
          <w:rStyle w:val="Bodytext1"/>
        </w:rPr>
      </w:pPr>
      <w:r w:rsidRPr="002E1C1C">
        <w:rPr>
          <w:rStyle w:val="Bodytext1"/>
        </w:rPr>
        <w:t xml:space="preserve">Grundstücke, Wohn- und Nichtwohngrundstücke </w:t>
      </w:r>
      <w:r w:rsidR="009C5A23">
        <w:rPr>
          <w:rStyle w:val="Bodytext1"/>
        </w:rPr>
        <w:t xml:space="preserve">zu </w:t>
      </w:r>
      <w:r w:rsidR="009C5A23" w:rsidRPr="00892B87">
        <w:rPr>
          <w:rStyle w:val="Bodytext1"/>
        </w:rPr>
        <w:t xml:space="preserve">erheben. </w:t>
      </w:r>
    </w:p>
    <w:p w14:paraId="0E3BAD50" w14:textId="75794CD8" w:rsidR="002E1C1C" w:rsidRDefault="002E1C1C" w:rsidP="001804FA">
      <w:pPr>
        <w:pStyle w:val="Bodytext10"/>
        <w:jc w:val="both"/>
        <w:rPr>
          <w:rStyle w:val="Bodytext1"/>
        </w:rPr>
      </w:pPr>
    </w:p>
    <w:p w14:paraId="4985FC3F" w14:textId="0950A621" w:rsidR="002E1C1C" w:rsidRDefault="002E1C1C" w:rsidP="001804FA">
      <w:pPr>
        <w:pStyle w:val="Bodytext10"/>
        <w:jc w:val="both"/>
        <w:rPr>
          <w:rStyle w:val="Bodytext1"/>
        </w:rPr>
      </w:pPr>
    </w:p>
    <w:p w14:paraId="7601E66C" w14:textId="77777777" w:rsidR="002E1C1C" w:rsidRPr="00892B87" w:rsidRDefault="002E1C1C" w:rsidP="001804FA">
      <w:pPr>
        <w:pStyle w:val="Bodytext10"/>
        <w:jc w:val="both"/>
        <w:rPr>
          <w:rStyle w:val="Bodytext1"/>
        </w:rPr>
      </w:pPr>
    </w:p>
    <w:p w14:paraId="486B3D7B" w14:textId="13EA86E8" w:rsidR="00F223F4" w:rsidRPr="004F1FEE" w:rsidRDefault="00892B87" w:rsidP="004F1FEE">
      <w:pPr>
        <w:pStyle w:val="Bodytext10"/>
        <w:jc w:val="both"/>
        <w:rPr>
          <w:rStyle w:val="Bodytext1"/>
        </w:rPr>
      </w:pPr>
      <w:r w:rsidRPr="004F1FEE">
        <w:rPr>
          <w:rStyle w:val="Bodytext1"/>
        </w:rPr>
        <w:t>Da d</w:t>
      </w:r>
      <w:r w:rsidR="008202D2" w:rsidRPr="004F1FEE">
        <w:rPr>
          <w:rStyle w:val="Bodytext1"/>
        </w:rPr>
        <w:t>iese</w:t>
      </w:r>
      <w:r w:rsidRPr="004F1FEE">
        <w:rPr>
          <w:rStyle w:val="Bodytext1"/>
        </w:rPr>
        <w:t xml:space="preserve"> Erhebung</w:t>
      </w:r>
      <w:r w:rsidR="008202D2" w:rsidRPr="004F1FEE">
        <w:rPr>
          <w:rStyle w:val="Bodytext1"/>
        </w:rPr>
        <w:t xml:space="preserve"> </w:t>
      </w:r>
      <w:r w:rsidR="009C5A23" w:rsidRPr="004F1FEE">
        <w:rPr>
          <w:rStyle w:val="Bodytext1"/>
        </w:rPr>
        <w:t xml:space="preserve">aber gegenwärtig noch mit Rechtsunsicherheiten </w:t>
      </w:r>
      <w:r w:rsidR="00C02872" w:rsidRPr="004F1FEE">
        <w:rPr>
          <w:rStyle w:val="Bodytext1"/>
        </w:rPr>
        <w:t>verbunden</w:t>
      </w:r>
      <w:r w:rsidRPr="004F1FEE">
        <w:rPr>
          <w:rStyle w:val="Bodytext1"/>
        </w:rPr>
        <w:t xml:space="preserve"> ist, </w:t>
      </w:r>
      <w:r w:rsidR="009C5A23" w:rsidRPr="004F1FEE">
        <w:rPr>
          <w:rStyle w:val="Bodytext1"/>
        </w:rPr>
        <w:t>haben wir gemeinsam mit dem S</w:t>
      </w:r>
      <w:r w:rsidR="00536F52" w:rsidRPr="004F1FEE">
        <w:rPr>
          <w:rStyle w:val="Bodytext1"/>
        </w:rPr>
        <w:t xml:space="preserve">tadtrat entschieden, von der Einführung differenzierter </w:t>
      </w:r>
      <w:r w:rsidR="002E1C1C" w:rsidRPr="004F1FEE">
        <w:rPr>
          <w:rStyle w:val="Bodytext1"/>
        </w:rPr>
        <w:t>Grundsteuerhebes</w:t>
      </w:r>
      <w:r w:rsidR="00536F52" w:rsidRPr="004F1FEE">
        <w:rPr>
          <w:rStyle w:val="Bodytext1"/>
        </w:rPr>
        <w:t xml:space="preserve">ätze </w:t>
      </w:r>
      <w:r w:rsidRPr="004F1FEE">
        <w:rPr>
          <w:rStyle w:val="Bodytext1"/>
        </w:rPr>
        <w:t xml:space="preserve">in diesem Jahr </w:t>
      </w:r>
      <w:r w:rsidR="009C5A23" w:rsidRPr="004F1FEE">
        <w:rPr>
          <w:rStyle w:val="Bodytext1"/>
        </w:rPr>
        <w:t xml:space="preserve">noch </w:t>
      </w:r>
      <w:r w:rsidR="00E2167C" w:rsidRPr="004F1FEE">
        <w:rPr>
          <w:rStyle w:val="Bodytext1"/>
        </w:rPr>
        <w:t xml:space="preserve">keinen Gebrauch zu </w:t>
      </w:r>
      <w:r w:rsidR="00374EDB" w:rsidRPr="004F1FEE">
        <w:rPr>
          <w:rStyle w:val="Bodytext1"/>
        </w:rPr>
        <w:t>machen. Wir werden d</w:t>
      </w:r>
      <w:r w:rsidR="00C02872" w:rsidRPr="004F1FEE">
        <w:rPr>
          <w:rStyle w:val="Bodytext1"/>
        </w:rPr>
        <w:t>ie</w:t>
      </w:r>
      <w:r w:rsidR="00374EDB" w:rsidRPr="004F1FEE">
        <w:rPr>
          <w:rStyle w:val="Bodytext1"/>
        </w:rPr>
        <w:t xml:space="preserve"> Entwicklung und Rechtsprechung </w:t>
      </w:r>
      <w:r w:rsidR="004F1FEE" w:rsidRPr="004F1FEE">
        <w:rPr>
          <w:rStyle w:val="Bodytext1"/>
        </w:rPr>
        <w:t>jedoch</w:t>
      </w:r>
      <w:r w:rsidR="00374EDB" w:rsidRPr="004F1FEE">
        <w:rPr>
          <w:rStyle w:val="Bodytext1"/>
        </w:rPr>
        <w:t xml:space="preserve"> im Blick behalten.</w:t>
      </w:r>
    </w:p>
    <w:p w14:paraId="74BAA39F" w14:textId="36487664" w:rsidR="0080578C" w:rsidRPr="004F1FEE" w:rsidRDefault="00374EDB" w:rsidP="004F1FEE">
      <w:pPr>
        <w:suppressAutoHyphens w:val="0"/>
        <w:spacing w:after="240"/>
        <w:jc w:val="both"/>
        <w:rPr>
          <w:rFonts w:eastAsia="Arial"/>
          <w:sz w:val="22"/>
          <w:szCs w:val="22"/>
        </w:rPr>
      </w:pPr>
      <w:r w:rsidRPr="004F1FEE">
        <w:rPr>
          <w:rStyle w:val="Bodytext1"/>
        </w:rPr>
        <w:t>Zugleich</w:t>
      </w:r>
      <w:r w:rsidR="008202D2" w:rsidRPr="004F1FEE">
        <w:rPr>
          <w:rStyle w:val="Bodytext1"/>
        </w:rPr>
        <w:t xml:space="preserve"> </w:t>
      </w:r>
      <w:r w:rsidR="00F30D55" w:rsidRPr="004F1FEE">
        <w:rPr>
          <w:rStyle w:val="Bodytext1"/>
        </w:rPr>
        <w:t>sind wir</w:t>
      </w:r>
      <w:r w:rsidR="00120528" w:rsidRPr="004F1FEE">
        <w:rPr>
          <w:rStyle w:val="Bodytext1"/>
        </w:rPr>
        <w:t xml:space="preserve"> als Stadt</w:t>
      </w:r>
      <w:r w:rsidR="00F30D55" w:rsidRPr="004F1FEE">
        <w:rPr>
          <w:rStyle w:val="Bodytext1"/>
        </w:rPr>
        <w:t xml:space="preserve"> </w:t>
      </w:r>
      <w:r w:rsidR="00E2167C" w:rsidRPr="004F1FEE">
        <w:rPr>
          <w:rStyle w:val="Bodytext1"/>
        </w:rPr>
        <w:t xml:space="preserve">aber </w:t>
      </w:r>
      <w:r w:rsidR="00F30D55" w:rsidRPr="004F1FEE">
        <w:rPr>
          <w:rStyle w:val="Bodytext1"/>
        </w:rPr>
        <w:t>dazu</w:t>
      </w:r>
      <w:r w:rsidR="00FD0611" w:rsidRPr="004F1FEE">
        <w:rPr>
          <w:rStyle w:val="Bodytext1"/>
        </w:rPr>
        <w:t xml:space="preserve"> verpflichtet, einen ausgeglichenen Haushalt vorzulegen. </w:t>
      </w:r>
      <w:r w:rsidR="00F223F4" w:rsidRPr="004F1FEE">
        <w:rPr>
          <w:rStyle w:val="Bodytext1"/>
        </w:rPr>
        <w:t>Durch die Anpassung des Hebesatzes</w:t>
      </w:r>
      <w:r w:rsidR="001855EC" w:rsidRPr="004F1FEE">
        <w:rPr>
          <w:rStyle w:val="Bodytext1"/>
        </w:rPr>
        <w:t xml:space="preserve"> können </w:t>
      </w:r>
      <w:r w:rsidR="003D673F" w:rsidRPr="004F1FEE">
        <w:rPr>
          <w:rStyle w:val="Bodytext1"/>
        </w:rPr>
        <w:t>die durch die Grundsteuerreform entstandenen Mindereinnahmen ausg</w:t>
      </w:r>
      <w:r w:rsidR="001855EC" w:rsidRPr="004F1FEE">
        <w:rPr>
          <w:rStyle w:val="Bodytext1"/>
        </w:rPr>
        <w:t>eg</w:t>
      </w:r>
      <w:r w:rsidR="003D673F" w:rsidRPr="004F1FEE">
        <w:rPr>
          <w:rStyle w:val="Bodytext1"/>
        </w:rPr>
        <w:t>lichen</w:t>
      </w:r>
      <w:r w:rsidR="001855EC" w:rsidRPr="004F1FEE">
        <w:rPr>
          <w:rStyle w:val="Bodytext1"/>
        </w:rPr>
        <w:t xml:space="preserve"> </w:t>
      </w:r>
      <w:r w:rsidR="003D673F" w:rsidRPr="004F1FEE">
        <w:rPr>
          <w:rStyle w:val="Bodytext1"/>
        </w:rPr>
        <w:t>und das Defizit des städtischen Haushaltes minimie</w:t>
      </w:r>
      <w:r w:rsidR="001855EC" w:rsidRPr="004F1FEE">
        <w:rPr>
          <w:rStyle w:val="Bodytext1"/>
        </w:rPr>
        <w:t>rt werden.</w:t>
      </w:r>
      <w:r w:rsidR="002E1C1C" w:rsidRPr="004F1FEE">
        <w:rPr>
          <w:sz w:val="22"/>
          <w:szCs w:val="22"/>
        </w:rPr>
        <w:t xml:space="preserve"> </w:t>
      </w:r>
      <w:r w:rsidR="004F1FEE" w:rsidRPr="004F1FEE">
        <w:rPr>
          <w:rStyle w:val="Bodytext1"/>
        </w:rPr>
        <w:t>Obwohl danach trotzdem ein Defizit verbleibt, hat d</w:t>
      </w:r>
      <w:r w:rsidR="008202D2" w:rsidRPr="004F1FEE">
        <w:rPr>
          <w:rStyle w:val="Bodytext1"/>
        </w:rPr>
        <w:t xml:space="preserve">ie Aufsichts- und Dienstleistungsdirektion signalisiert, dass der Haushalt </w:t>
      </w:r>
      <w:r w:rsidR="004F1FEE" w:rsidRPr="004F1FEE">
        <w:rPr>
          <w:rStyle w:val="Bodytext1"/>
        </w:rPr>
        <w:t>so</w:t>
      </w:r>
      <w:r w:rsidR="008202D2" w:rsidRPr="004F1FEE">
        <w:rPr>
          <w:rStyle w:val="Bodytext1"/>
        </w:rPr>
        <w:t xml:space="preserve"> genehmigungsfähig ist. </w:t>
      </w:r>
      <w:r w:rsidR="00F44D14" w:rsidRPr="004F1FEE">
        <w:rPr>
          <w:rStyle w:val="Bodytext1"/>
        </w:rPr>
        <w:t xml:space="preserve">Nur so bleiben </w:t>
      </w:r>
      <w:r w:rsidR="00F44D14" w:rsidRPr="004F1FEE">
        <w:rPr>
          <w:sz w:val="22"/>
          <w:szCs w:val="22"/>
        </w:rPr>
        <w:t xml:space="preserve">wir in diesem Jahr handlungsfähig und können wichtige Investitionen für die Zukunft </w:t>
      </w:r>
      <w:r w:rsidR="002E1C1C" w:rsidRPr="004F1FEE">
        <w:rPr>
          <w:sz w:val="22"/>
          <w:szCs w:val="22"/>
        </w:rPr>
        <w:t>tätigen.</w:t>
      </w:r>
    </w:p>
    <w:sectPr w:rsidR="0080578C" w:rsidRPr="004F1FEE" w:rsidSect="009C32E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18" w:bottom="851" w:left="1418" w:header="357" w:footer="7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5E2A" w14:textId="77777777" w:rsidR="006117AA" w:rsidRDefault="006117AA">
      <w:r>
        <w:separator/>
      </w:r>
    </w:p>
  </w:endnote>
  <w:endnote w:type="continuationSeparator" w:id="0">
    <w:p w14:paraId="7D7A358E" w14:textId="77777777" w:rsidR="006117AA" w:rsidRDefault="006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C3486" w14:textId="77777777" w:rsidR="007A08E2" w:rsidRDefault="007A08E2">
    <w:pPr>
      <w:pStyle w:val="Fuzeile"/>
      <w:jc w:val="center"/>
      <w:rPr>
        <w:sz w:val="16"/>
        <w:szCs w:val="16"/>
      </w:rPr>
    </w:pPr>
  </w:p>
  <w:p w14:paraId="64F7A0C4" w14:textId="5706CF76" w:rsidR="007A08E2" w:rsidRDefault="007A08E2">
    <w:pPr>
      <w:pStyle w:val="Fuzeile"/>
      <w:jc w:val="center"/>
    </w:pPr>
    <w:r>
      <w:rPr>
        <w:sz w:val="16"/>
        <w:szCs w:val="16"/>
      </w:rPr>
      <w:t xml:space="preserve">Seite </w:t>
    </w:r>
    <w:r w:rsidR="000040C4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 w:rsidR="000040C4">
      <w:rPr>
        <w:rStyle w:val="Seitenzahl"/>
        <w:sz w:val="16"/>
        <w:szCs w:val="16"/>
      </w:rPr>
      <w:fldChar w:fldCharType="separate"/>
    </w:r>
    <w:r w:rsidR="00B11F96">
      <w:rPr>
        <w:rStyle w:val="Seitenzahl"/>
        <w:noProof/>
        <w:sz w:val="16"/>
        <w:szCs w:val="16"/>
      </w:rPr>
      <w:t>2</w:t>
    </w:r>
    <w:r w:rsidR="000040C4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 w:rsidR="000040C4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\*Arabic </w:instrText>
    </w:r>
    <w:r w:rsidR="000040C4">
      <w:rPr>
        <w:rStyle w:val="Seitenzahl"/>
        <w:sz w:val="16"/>
        <w:szCs w:val="16"/>
      </w:rPr>
      <w:fldChar w:fldCharType="separate"/>
    </w:r>
    <w:r w:rsidR="00B11F96">
      <w:rPr>
        <w:rStyle w:val="Seitenzahl"/>
        <w:noProof/>
        <w:sz w:val="16"/>
        <w:szCs w:val="16"/>
      </w:rPr>
      <w:t>2</w:t>
    </w:r>
    <w:r w:rsidR="000040C4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5850" w14:textId="77777777" w:rsidR="007B46BD" w:rsidRDefault="007B46BD">
    <w:pPr>
      <w:pStyle w:val="Fuzeile"/>
    </w:pPr>
    <w:r>
      <w:rPr>
        <w:noProof/>
        <w:lang w:eastAsia="de-DE"/>
      </w:rPr>
      <w:drawing>
        <wp:anchor distT="0" distB="0" distL="0" distR="0" simplePos="0" relativeHeight="251655168" behindDoc="0" locked="0" layoutInCell="1" allowOverlap="1" wp14:anchorId="1D7D29FE" wp14:editId="65C0B4F6">
          <wp:simplePos x="0" y="0"/>
          <wp:positionH relativeFrom="column">
            <wp:posOffset>-900430</wp:posOffset>
          </wp:positionH>
          <wp:positionV relativeFrom="paragraph">
            <wp:posOffset>-2298700</wp:posOffset>
          </wp:positionV>
          <wp:extent cx="7558405" cy="3082290"/>
          <wp:effectExtent l="0" t="0" r="4445" b="381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3082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47D6" w14:textId="77777777" w:rsidR="006117AA" w:rsidRDefault="006117AA">
      <w:r>
        <w:separator/>
      </w:r>
    </w:p>
  </w:footnote>
  <w:footnote w:type="continuationSeparator" w:id="0">
    <w:p w14:paraId="6A817EF1" w14:textId="77777777" w:rsidR="006117AA" w:rsidRDefault="0061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7015F" w14:textId="77777777" w:rsidR="007A08E2" w:rsidRDefault="007A08E2">
    <w:pPr>
      <w:pStyle w:val="Kopfzeile"/>
      <w:tabs>
        <w:tab w:val="clear" w:pos="4536"/>
        <w:tab w:val="clear" w:pos="9072"/>
      </w:tabs>
      <w:ind w:right="-250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60E6" w14:textId="77777777" w:rsidR="00C846F9" w:rsidRPr="00525BFC" w:rsidRDefault="00172270" w:rsidP="00C846F9">
    <w:pPr>
      <w:pStyle w:val="Kopfzeile"/>
      <w:tabs>
        <w:tab w:val="clear" w:pos="4536"/>
        <w:tab w:val="clear" w:pos="9072"/>
      </w:tabs>
      <w:ind w:right="35"/>
      <w:rPr>
        <w:rFonts w:ascii="Arial Narrow" w:hAnsi="Arial Narrow" w:cs="Arial Narrow"/>
        <w:b/>
        <w:sz w:val="30"/>
        <w:szCs w:val="30"/>
      </w:rPr>
    </w:pPr>
    <w:r w:rsidRPr="006F56AE">
      <w:rPr>
        <w:noProof/>
        <w:sz w:val="18"/>
        <w:lang w:eastAsia="de-DE"/>
      </w:rPr>
      <w:drawing>
        <wp:inline distT="0" distB="0" distL="0" distR="0" wp14:anchorId="21A2B9CF" wp14:editId="7ABEF1F1">
          <wp:extent cx="2381250" cy="638547"/>
          <wp:effectExtent l="0" t="0" r="0" b="952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50" cy="652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4EDB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54B027" wp14:editId="6DF6768C">
              <wp:simplePos x="0" y="0"/>
              <wp:positionH relativeFrom="column">
                <wp:posOffset>4010660</wp:posOffset>
              </wp:positionH>
              <wp:positionV relativeFrom="paragraph">
                <wp:posOffset>723900</wp:posOffset>
              </wp:positionV>
              <wp:extent cx="2124075" cy="533400"/>
              <wp:effectExtent l="0" t="0" r="0" b="0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B2A58" w14:textId="77777777" w:rsidR="00BD17AB" w:rsidRPr="00B53463" w:rsidRDefault="00C846F9" w:rsidP="00C846F9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ind w:right="35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53463">
                            <w:rPr>
                              <w:b/>
                              <w:sz w:val="28"/>
                              <w:szCs w:val="28"/>
                            </w:rPr>
                            <w:t>Kämmerei und</w:t>
                          </w:r>
                          <w:r w:rsidR="001B2430" w:rsidRPr="00B53463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4C437CD" w14:textId="77777777" w:rsidR="00C846F9" w:rsidRPr="00B53463" w:rsidRDefault="00C846F9" w:rsidP="00C846F9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ind w:right="35"/>
                            <w:jc w:val="right"/>
                            <w:rPr>
                              <w:b/>
                              <w:sz w:val="30"/>
                              <w:szCs w:val="30"/>
                            </w:rPr>
                          </w:pPr>
                          <w:r w:rsidRPr="00B53463">
                            <w:rPr>
                              <w:b/>
                              <w:sz w:val="28"/>
                              <w:szCs w:val="28"/>
                            </w:rPr>
                            <w:t>Steueramt</w:t>
                          </w:r>
                        </w:p>
                        <w:p w14:paraId="069D9868" w14:textId="77777777" w:rsidR="00C846F9" w:rsidRDefault="00C846F9" w:rsidP="00C846F9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ind w:right="35"/>
                            <w:jc w:val="right"/>
                            <w:rPr>
                              <w:rFonts w:ascii="Arial Narrow" w:hAnsi="Arial Narrow" w:cs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6EC7498" w14:textId="77777777" w:rsidR="00C846F9" w:rsidRDefault="00C846F9" w:rsidP="00C846F9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ind w:right="35"/>
                            <w:jc w:val="right"/>
                            <w:rPr>
                              <w:rFonts w:ascii="Arial Narrow" w:hAnsi="Arial Narrow" w:cs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41C882" w14:textId="77777777" w:rsidR="00C846F9" w:rsidRDefault="00C846F9" w:rsidP="00C846F9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ind w:right="35"/>
                            <w:jc w:val="right"/>
                            <w:rPr>
                              <w:rFonts w:ascii="Arial Narrow" w:hAnsi="Arial Narrow" w:cs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EB5DC2C" w14:textId="77777777" w:rsidR="00C846F9" w:rsidRDefault="00C846F9" w:rsidP="00C846F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4B02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5.8pt;margin-top:57pt;width:167.2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" stroked="f">
              <v:textbox>
                <w:txbxContent>
                  <w:p w14:paraId="2CEB2A58" w14:textId="77777777" w:rsidR="00BD17AB" w:rsidRPr="00B53463" w:rsidRDefault="00C846F9" w:rsidP="00C846F9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ind w:right="35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B53463">
                      <w:rPr>
                        <w:b/>
                        <w:sz w:val="28"/>
                        <w:szCs w:val="28"/>
                      </w:rPr>
                      <w:t>Kämmerei und</w:t>
                    </w:r>
                    <w:r w:rsidR="001B2430" w:rsidRPr="00B53463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54C437CD" w14:textId="77777777" w:rsidR="00C846F9" w:rsidRPr="00B53463" w:rsidRDefault="00C846F9" w:rsidP="00C846F9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ind w:right="35"/>
                      <w:jc w:val="right"/>
                      <w:rPr>
                        <w:b/>
                        <w:sz w:val="30"/>
                        <w:szCs w:val="30"/>
                      </w:rPr>
                    </w:pPr>
                    <w:r w:rsidRPr="00B53463">
                      <w:rPr>
                        <w:b/>
                        <w:sz w:val="28"/>
                        <w:szCs w:val="28"/>
                      </w:rPr>
                      <w:t>Steueramt</w:t>
                    </w:r>
                  </w:p>
                  <w:p w14:paraId="069D9868" w14:textId="77777777" w:rsidR="00C846F9" w:rsidRDefault="00C846F9" w:rsidP="00C846F9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ind w:right="35"/>
                      <w:jc w:val="right"/>
                      <w:rPr>
                        <w:rFonts w:ascii="Arial Narrow" w:hAnsi="Arial Narrow" w:cs="Arial Narrow"/>
                        <w:b/>
                        <w:sz w:val="16"/>
                        <w:szCs w:val="16"/>
                      </w:rPr>
                    </w:pPr>
                  </w:p>
                  <w:p w14:paraId="66EC7498" w14:textId="77777777" w:rsidR="00C846F9" w:rsidRDefault="00C846F9" w:rsidP="00C846F9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ind w:right="35"/>
                      <w:jc w:val="right"/>
                      <w:rPr>
                        <w:rFonts w:ascii="Arial Narrow" w:hAnsi="Arial Narrow" w:cs="Arial Narrow"/>
                        <w:b/>
                        <w:sz w:val="16"/>
                        <w:szCs w:val="16"/>
                      </w:rPr>
                    </w:pPr>
                  </w:p>
                  <w:p w14:paraId="1841C882" w14:textId="77777777" w:rsidR="00C846F9" w:rsidRDefault="00C846F9" w:rsidP="00C846F9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ind w:right="35"/>
                      <w:jc w:val="right"/>
                      <w:rPr>
                        <w:rFonts w:ascii="Arial Narrow" w:hAnsi="Arial Narrow" w:cs="Arial Narrow"/>
                        <w:b/>
                        <w:sz w:val="16"/>
                        <w:szCs w:val="16"/>
                      </w:rPr>
                    </w:pPr>
                  </w:p>
                  <w:p w14:paraId="2EB5DC2C" w14:textId="77777777" w:rsidR="00C846F9" w:rsidRDefault="00C846F9" w:rsidP="00C846F9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w:drawing>
        <wp:anchor distT="0" distB="0" distL="114935" distR="114935" simplePos="0" relativeHeight="251664384" behindDoc="0" locked="0" layoutInCell="1" allowOverlap="1" wp14:anchorId="232EC369" wp14:editId="540B5202">
          <wp:simplePos x="0" y="0"/>
          <wp:positionH relativeFrom="column">
            <wp:posOffset>4333875</wp:posOffset>
          </wp:positionH>
          <wp:positionV relativeFrom="paragraph">
            <wp:posOffset>9525</wp:posOffset>
          </wp:positionV>
          <wp:extent cx="1798320" cy="71247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24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846F9">
      <w:rPr>
        <w:rFonts w:ascii="Arial Narrow" w:hAnsi="Arial Narrow" w:cs="Arial Narrow"/>
        <w:b/>
        <w:sz w:val="30"/>
        <w:szCs w:val="30"/>
      </w:rPr>
      <w:tab/>
    </w:r>
  </w:p>
  <w:p w14:paraId="1D2B3990" w14:textId="77777777" w:rsidR="00C846F9" w:rsidRDefault="00C846F9" w:rsidP="00C846F9">
    <w:pPr>
      <w:pStyle w:val="Kopfzeile"/>
      <w:tabs>
        <w:tab w:val="clear" w:pos="4536"/>
        <w:tab w:val="clear" w:pos="9072"/>
      </w:tabs>
      <w:ind w:right="35"/>
      <w:jc w:val="right"/>
      <w:rPr>
        <w:rFonts w:ascii="Arial Narrow" w:hAnsi="Arial Narrow" w:cs="Arial Narrow"/>
        <w:b/>
        <w:sz w:val="16"/>
        <w:szCs w:val="16"/>
      </w:rPr>
    </w:pPr>
  </w:p>
  <w:p w14:paraId="1E4C1345" w14:textId="77777777" w:rsidR="00C846F9" w:rsidRDefault="00C846F9" w:rsidP="00C846F9">
    <w:pPr>
      <w:pStyle w:val="Kopfzeile"/>
      <w:tabs>
        <w:tab w:val="clear" w:pos="4536"/>
        <w:tab w:val="clear" w:pos="9072"/>
      </w:tabs>
      <w:ind w:right="35"/>
      <w:jc w:val="right"/>
      <w:rPr>
        <w:rFonts w:ascii="Arial Narrow" w:hAnsi="Arial Narrow" w:cs="Arial Narrow"/>
        <w:b/>
        <w:sz w:val="16"/>
        <w:szCs w:val="16"/>
      </w:rPr>
    </w:pPr>
  </w:p>
  <w:p w14:paraId="6D25EFF4" w14:textId="77777777" w:rsidR="00B11F96" w:rsidRDefault="00374EDB" w:rsidP="00C846F9">
    <w:pPr>
      <w:rPr>
        <w:sz w:val="22"/>
        <w:szCs w:val="22"/>
      </w:rPr>
    </w:pPr>
    <w:r>
      <w:rPr>
        <w:noProof/>
        <w:sz w:val="22"/>
        <w:szCs w:val="22"/>
        <w:lang w:eastAsia="de-DE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5155FFC6" wp14:editId="6B424218">
              <wp:simplePos x="0" y="0"/>
              <wp:positionH relativeFrom="column">
                <wp:posOffset>-457200</wp:posOffset>
              </wp:positionH>
              <wp:positionV relativeFrom="paragraph">
                <wp:posOffset>8824595</wp:posOffset>
              </wp:positionV>
              <wp:extent cx="6943090" cy="1640205"/>
              <wp:effectExtent l="0" t="0" r="0" b="0"/>
              <wp:wrapTopAndBottom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090" cy="1640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D3638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2695EBEB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60886D96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6CE0FDD0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0E760B1A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6194A5B5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1EA5F29D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5F592D0D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7B223884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6ADF1643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0B66015A" w14:textId="77777777" w:rsidR="007A08E2" w:rsidRDefault="007A08E2">
                          <w:pPr>
                            <w:jc w:val="right"/>
                            <w:rPr>
                              <w:rFonts w:cs="Arial Narrow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  <w:p w14:paraId="634E9AA8" w14:textId="77777777" w:rsidR="007539A9" w:rsidRPr="005F5448" w:rsidRDefault="007539A9" w:rsidP="007539A9">
                          <w:pPr>
                            <w:jc w:val="right"/>
                            <w:rPr>
                              <w:spacing w:val="6"/>
                              <w:sz w:val="14"/>
                              <w:szCs w:val="14"/>
                            </w:rPr>
                          </w:pPr>
                          <w:r w:rsidRPr="005F5448">
                            <w:rPr>
                              <w:spacing w:val="6"/>
                              <w:sz w:val="14"/>
                              <w:szCs w:val="14"/>
                            </w:rPr>
                            <w:t>Sparkasse Koblenz – IBAN DE40 5705 0120 0000 0002 40 / BIC MALADE51KOB</w:t>
                          </w:r>
                        </w:p>
                        <w:p w14:paraId="59900B60" w14:textId="77777777" w:rsidR="007539A9" w:rsidRPr="005F5448" w:rsidRDefault="007539A9" w:rsidP="007539A9">
                          <w:pPr>
                            <w:jc w:val="right"/>
                            <w:rPr>
                              <w:spacing w:val="6"/>
                              <w:sz w:val="14"/>
                              <w:szCs w:val="14"/>
                            </w:rPr>
                          </w:pPr>
                          <w:r w:rsidRPr="005F5448">
                            <w:rPr>
                              <w:spacing w:val="6"/>
                              <w:sz w:val="14"/>
                              <w:szCs w:val="14"/>
                            </w:rPr>
                            <w:t xml:space="preserve">Volksbank </w:t>
                          </w:r>
                          <w:proofErr w:type="spellStart"/>
                          <w:r w:rsidRPr="005F5448">
                            <w:rPr>
                              <w:spacing w:val="6"/>
                              <w:sz w:val="14"/>
                              <w:szCs w:val="14"/>
                            </w:rPr>
                            <w:t>RheinAhrEifel</w:t>
                          </w:r>
                          <w:proofErr w:type="spellEnd"/>
                          <w:r w:rsidRPr="005F5448">
                            <w:rPr>
                              <w:spacing w:val="6"/>
                              <w:sz w:val="14"/>
                              <w:szCs w:val="14"/>
                            </w:rPr>
                            <w:t xml:space="preserve"> eG – IBAN DE39 5776 1591 0101 5001 00 / BIC GENODED1BNA</w:t>
                          </w:r>
                        </w:p>
                        <w:p w14:paraId="061154BE" w14:textId="77777777" w:rsidR="007539A9" w:rsidRPr="005F5448" w:rsidRDefault="007539A9" w:rsidP="007539A9">
                          <w:pPr>
                            <w:jc w:val="right"/>
                          </w:pPr>
                          <w:r w:rsidRPr="005F5448">
                            <w:rPr>
                              <w:spacing w:val="6"/>
                              <w:sz w:val="14"/>
                              <w:szCs w:val="14"/>
                            </w:rPr>
                            <w:t>Postbank Köln – IBAN DE61 3701 0050 0018 3455 04 / BIC PBNKDEFF</w:t>
                          </w:r>
                        </w:p>
                        <w:p w14:paraId="61ECC1F5" w14:textId="77777777" w:rsidR="007539A9" w:rsidRDefault="007539A9" w:rsidP="007539A9">
                          <w:pPr>
                            <w:jc w:val="right"/>
                          </w:pPr>
                        </w:p>
                        <w:p w14:paraId="52D9B20A" w14:textId="77777777" w:rsidR="007A08E2" w:rsidRPr="00E150F0" w:rsidRDefault="007A08E2" w:rsidP="007539A9">
                          <w:pPr>
                            <w:jc w:val="right"/>
                            <w:rPr>
                              <w:rFonts w:ascii="Arial Narrow" w:hAnsi="Arial Narrow"/>
                              <w:spacing w:val="6"/>
                              <w:kern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5FFC6" id="Text Box 6" o:spid="_x0000_s1027" type="#_x0000_t202" style="position:absolute;margin-left:-36pt;margin-top:694.85pt;width:546.7pt;height:129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" stroked="f">
              <v:fill opacity="0"/>
              <v:textbox inset="0,0,0,0">
                <w:txbxContent>
                  <w:p w14:paraId="687D3638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2695EBEB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60886D96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6CE0FDD0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0E760B1A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6194A5B5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1EA5F29D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5F592D0D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7B223884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6ADF1643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0B66015A" w14:textId="77777777" w:rsidR="007A08E2" w:rsidRDefault="007A08E2">
                    <w:pPr>
                      <w:jc w:val="right"/>
                      <w:rPr>
                        <w:rFonts w:cs="Arial Narrow"/>
                        <w:spacing w:val="6"/>
                        <w:sz w:val="14"/>
                        <w:szCs w:val="14"/>
                      </w:rPr>
                    </w:pPr>
                  </w:p>
                  <w:p w14:paraId="634E9AA8" w14:textId="77777777" w:rsidR="007539A9" w:rsidRPr="005F5448" w:rsidRDefault="007539A9" w:rsidP="007539A9">
                    <w:pPr>
                      <w:jc w:val="right"/>
                      <w:rPr>
                        <w:spacing w:val="6"/>
                        <w:sz w:val="14"/>
                        <w:szCs w:val="14"/>
                      </w:rPr>
                    </w:pPr>
                    <w:r w:rsidRPr="005F5448">
                      <w:rPr>
                        <w:spacing w:val="6"/>
                        <w:sz w:val="14"/>
                        <w:szCs w:val="14"/>
                      </w:rPr>
                      <w:t>Sparkasse Koblenz – IBAN DE40 5705 0120 0000 0002 40 / BIC MALADE51KOB</w:t>
                    </w:r>
                  </w:p>
                  <w:p w14:paraId="59900B60" w14:textId="77777777" w:rsidR="007539A9" w:rsidRPr="005F5448" w:rsidRDefault="007539A9" w:rsidP="007539A9">
                    <w:pPr>
                      <w:jc w:val="right"/>
                      <w:rPr>
                        <w:spacing w:val="6"/>
                        <w:sz w:val="14"/>
                        <w:szCs w:val="14"/>
                      </w:rPr>
                    </w:pPr>
                    <w:r w:rsidRPr="005F5448">
                      <w:rPr>
                        <w:spacing w:val="6"/>
                        <w:sz w:val="14"/>
                        <w:szCs w:val="14"/>
                      </w:rPr>
                      <w:t xml:space="preserve">Volksbank </w:t>
                    </w:r>
                    <w:proofErr w:type="spellStart"/>
                    <w:r w:rsidRPr="005F5448">
                      <w:rPr>
                        <w:spacing w:val="6"/>
                        <w:sz w:val="14"/>
                        <w:szCs w:val="14"/>
                      </w:rPr>
                      <w:t>RheinAhrEifel</w:t>
                    </w:r>
                    <w:proofErr w:type="spellEnd"/>
                    <w:r w:rsidRPr="005F5448">
                      <w:rPr>
                        <w:spacing w:val="6"/>
                        <w:sz w:val="14"/>
                        <w:szCs w:val="14"/>
                      </w:rPr>
                      <w:t xml:space="preserve"> eG – IBAN DE39 5776 1591 0101 5001 00 / BIC GENODED1BNA</w:t>
                    </w:r>
                  </w:p>
                  <w:p w14:paraId="061154BE" w14:textId="77777777" w:rsidR="007539A9" w:rsidRPr="005F5448" w:rsidRDefault="007539A9" w:rsidP="007539A9">
                    <w:pPr>
                      <w:jc w:val="right"/>
                    </w:pPr>
                    <w:r w:rsidRPr="005F5448">
                      <w:rPr>
                        <w:spacing w:val="6"/>
                        <w:sz w:val="14"/>
                        <w:szCs w:val="14"/>
                      </w:rPr>
                      <w:t>Postbank Köln – IBAN DE61 3701 0050 0018 3455 04 / BIC PBNKDEFF</w:t>
                    </w:r>
                  </w:p>
                  <w:p w14:paraId="61ECC1F5" w14:textId="77777777" w:rsidR="007539A9" w:rsidRDefault="007539A9" w:rsidP="007539A9">
                    <w:pPr>
                      <w:jc w:val="right"/>
                    </w:pPr>
                  </w:p>
                  <w:p w14:paraId="52D9B20A" w14:textId="77777777" w:rsidR="007A08E2" w:rsidRPr="00E150F0" w:rsidRDefault="007A08E2" w:rsidP="007539A9">
                    <w:pPr>
                      <w:jc w:val="right"/>
                      <w:rPr>
                        <w:rFonts w:ascii="Arial Narrow" w:hAnsi="Arial Narrow"/>
                        <w:spacing w:val="6"/>
                        <w:kern w:val="14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1B2430" w:rsidRPr="001855EC">
      <w:rPr>
        <w:sz w:val="22"/>
        <w:szCs w:val="22"/>
      </w:rPr>
      <w:t xml:space="preserve">zum Bescheid über Grundbesitzabgaben </w:t>
    </w:r>
    <w:r w:rsidR="00BD17AB" w:rsidRPr="001855EC">
      <w:rPr>
        <w:sz w:val="22"/>
        <w:szCs w:val="22"/>
      </w:rPr>
      <w:t xml:space="preserve">                      </w:t>
    </w:r>
  </w:p>
  <w:p w14:paraId="678BFC41" w14:textId="514726EC" w:rsidR="00C846F9" w:rsidRPr="001855EC" w:rsidRDefault="00B11F96" w:rsidP="00C846F9">
    <w:pPr>
      <w:rPr>
        <w:sz w:val="22"/>
        <w:szCs w:val="22"/>
      </w:rPr>
    </w:pPr>
    <w:r>
      <w:rPr>
        <w:sz w:val="22"/>
        <w:szCs w:val="22"/>
      </w:rPr>
      <w:t xml:space="preserve">- </w:t>
    </w:r>
    <w:r w:rsidR="001B2430" w:rsidRPr="001855EC">
      <w:rPr>
        <w:sz w:val="22"/>
        <w:szCs w:val="22"/>
      </w:rPr>
      <w:t xml:space="preserve">Grundsteuer </w:t>
    </w:r>
    <w:r>
      <w:rPr>
        <w:sz w:val="22"/>
        <w:szCs w:val="22"/>
      </w:rPr>
      <w:t xml:space="preserve">- </w:t>
    </w:r>
    <w:r w:rsidR="001B2430" w:rsidRPr="001855EC">
      <w:rPr>
        <w:sz w:val="22"/>
        <w:szCs w:val="22"/>
      </w:rPr>
      <w:t>vom 09.05.2025</w:t>
    </w:r>
  </w:p>
  <w:p w14:paraId="005940AE" w14:textId="77777777" w:rsidR="007A08E2" w:rsidRPr="00191C9E" w:rsidRDefault="00374EDB" w:rsidP="00C846F9">
    <w:pPr>
      <w:rPr>
        <w:b/>
        <w:sz w:val="28"/>
        <w:szCs w:val="28"/>
      </w:rPr>
    </w:pPr>
    <w:r>
      <w:rPr>
        <w:rFonts w:ascii="Arial Black" w:hAnsi="Arial Black"/>
        <w:b/>
        <w:noProof/>
        <w:sz w:val="48"/>
        <w:szCs w:val="48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EE7386" wp14:editId="41D2CF98">
              <wp:simplePos x="0" y="0"/>
              <wp:positionH relativeFrom="column">
                <wp:posOffset>-518795</wp:posOffset>
              </wp:positionH>
              <wp:positionV relativeFrom="paragraph">
                <wp:posOffset>68580</wp:posOffset>
              </wp:positionV>
              <wp:extent cx="6800850" cy="19050"/>
              <wp:effectExtent l="19050" t="19050" r="0" b="0"/>
              <wp:wrapNone/>
              <wp:docPr id="12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00850" cy="19050"/>
                      </a:xfrm>
                      <a:prstGeom prst="line">
                        <a:avLst/>
                      </a:prstGeom>
                      <a:noFill/>
                      <a:ln w="3175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A8A904F" id="Gerade Verbindung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5pt,5.4pt" to="494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" strokecolor="#c00000" strokeweight="2.5pt"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4F72D3FB" wp14:editId="033B3541">
              <wp:simplePos x="0" y="0"/>
              <wp:positionH relativeFrom="column">
                <wp:posOffset>-751205</wp:posOffset>
              </wp:positionH>
              <wp:positionV relativeFrom="page">
                <wp:posOffset>6912609</wp:posOffset>
              </wp:positionV>
              <wp:extent cx="179705" cy="0"/>
              <wp:effectExtent l="0" t="0" r="10795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D6BD3F" id="Line 3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9.15pt,544.3pt" to="-4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BokQIAAG0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" strokeweight=".26mm">
              <v:stroke joinstyle="miter"/>
              <w10:wrap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76B5C4" wp14:editId="1227C7B2">
              <wp:simplePos x="0" y="0"/>
              <wp:positionH relativeFrom="column">
                <wp:posOffset>4229100</wp:posOffset>
              </wp:positionH>
              <wp:positionV relativeFrom="paragraph">
                <wp:posOffset>-149860</wp:posOffset>
              </wp:positionV>
              <wp:extent cx="2057400" cy="880110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880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CB3B98D" id="Rectangle 4" o:spid="_x0000_s1026" style="position:absolute;margin-left:333pt;margin-top:-11.8pt;width:162pt;height:693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" filled="f" stroked="f" strokecolor="gray">
              <v:stroke joinstyle="round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1B24B795" wp14:editId="6AA38048">
              <wp:simplePos x="0" y="0"/>
              <wp:positionH relativeFrom="column">
                <wp:posOffset>-751205</wp:posOffset>
              </wp:positionH>
              <wp:positionV relativeFrom="page">
                <wp:posOffset>3132454</wp:posOffset>
              </wp:positionV>
              <wp:extent cx="179705" cy="0"/>
              <wp:effectExtent l="0" t="0" r="10795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81CAF" id="Line 2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9.15pt,246.65pt" to="-4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FukQIAAG0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" strokeweight=".26mm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A3"/>
    <w:rsid w:val="000040C4"/>
    <w:rsid w:val="000466D5"/>
    <w:rsid w:val="0008171A"/>
    <w:rsid w:val="00091390"/>
    <w:rsid w:val="0009699D"/>
    <w:rsid w:val="000F40FB"/>
    <w:rsid w:val="00120528"/>
    <w:rsid w:val="001371E6"/>
    <w:rsid w:val="00172270"/>
    <w:rsid w:val="001804FA"/>
    <w:rsid w:val="001855EC"/>
    <w:rsid w:val="00191C9E"/>
    <w:rsid w:val="001B0122"/>
    <w:rsid w:val="001B2430"/>
    <w:rsid w:val="001D258E"/>
    <w:rsid w:val="001D3DAE"/>
    <w:rsid w:val="001E24A3"/>
    <w:rsid w:val="0023627A"/>
    <w:rsid w:val="00265758"/>
    <w:rsid w:val="002C50C4"/>
    <w:rsid w:val="002E1C1C"/>
    <w:rsid w:val="002F2076"/>
    <w:rsid w:val="002F7E85"/>
    <w:rsid w:val="00350E79"/>
    <w:rsid w:val="0036341D"/>
    <w:rsid w:val="003718C9"/>
    <w:rsid w:val="0037435E"/>
    <w:rsid w:val="00374EDB"/>
    <w:rsid w:val="003B31A3"/>
    <w:rsid w:val="003C245D"/>
    <w:rsid w:val="003D673F"/>
    <w:rsid w:val="00457806"/>
    <w:rsid w:val="00463F58"/>
    <w:rsid w:val="004716E3"/>
    <w:rsid w:val="004B24B4"/>
    <w:rsid w:val="004C1F6E"/>
    <w:rsid w:val="004C70BF"/>
    <w:rsid w:val="004F1FEE"/>
    <w:rsid w:val="00503E67"/>
    <w:rsid w:val="00536F52"/>
    <w:rsid w:val="00554C1C"/>
    <w:rsid w:val="005A4B7E"/>
    <w:rsid w:val="005E2351"/>
    <w:rsid w:val="005F7E55"/>
    <w:rsid w:val="00600EDE"/>
    <w:rsid w:val="006117AA"/>
    <w:rsid w:val="006124E2"/>
    <w:rsid w:val="0062708F"/>
    <w:rsid w:val="00636902"/>
    <w:rsid w:val="0066469D"/>
    <w:rsid w:val="00683E15"/>
    <w:rsid w:val="006A5B00"/>
    <w:rsid w:val="006B7645"/>
    <w:rsid w:val="006F6008"/>
    <w:rsid w:val="00701DCA"/>
    <w:rsid w:val="00705A94"/>
    <w:rsid w:val="0071030D"/>
    <w:rsid w:val="00715B57"/>
    <w:rsid w:val="00716024"/>
    <w:rsid w:val="007539A9"/>
    <w:rsid w:val="0077032E"/>
    <w:rsid w:val="00770507"/>
    <w:rsid w:val="007713A3"/>
    <w:rsid w:val="00774C82"/>
    <w:rsid w:val="007A08E2"/>
    <w:rsid w:val="007B25C2"/>
    <w:rsid w:val="007B46BD"/>
    <w:rsid w:val="007E0703"/>
    <w:rsid w:val="007F3AF2"/>
    <w:rsid w:val="0080578C"/>
    <w:rsid w:val="0081444C"/>
    <w:rsid w:val="008202D2"/>
    <w:rsid w:val="00823D83"/>
    <w:rsid w:val="00834BA8"/>
    <w:rsid w:val="00892B87"/>
    <w:rsid w:val="008A318E"/>
    <w:rsid w:val="008F2285"/>
    <w:rsid w:val="00905937"/>
    <w:rsid w:val="00905C6E"/>
    <w:rsid w:val="00940542"/>
    <w:rsid w:val="009761CA"/>
    <w:rsid w:val="00977E67"/>
    <w:rsid w:val="00987566"/>
    <w:rsid w:val="009A626F"/>
    <w:rsid w:val="009B35AC"/>
    <w:rsid w:val="009C32BE"/>
    <w:rsid w:val="009C32E2"/>
    <w:rsid w:val="009C5A23"/>
    <w:rsid w:val="00A12935"/>
    <w:rsid w:val="00A1737F"/>
    <w:rsid w:val="00A222B0"/>
    <w:rsid w:val="00A23134"/>
    <w:rsid w:val="00A549A9"/>
    <w:rsid w:val="00A55794"/>
    <w:rsid w:val="00A6639C"/>
    <w:rsid w:val="00A670BC"/>
    <w:rsid w:val="00A95FF5"/>
    <w:rsid w:val="00AC3912"/>
    <w:rsid w:val="00AF0518"/>
    <w:rsid w:val="00B11F96"/>
    <w:rsid w:val="00B1485B"/>
    <w:rsid w:val="00B16BE5"/>
    <w:rsid w:val="00B40C1A"/>
    <w:rsid w:val="00B505BF"/>
    <w:rsid w:val="00B53463"/>
    <w:rsid w:val="00B54B3E"/>
    <w:rsid w:val="00B61390"/>
    <w:rsid w:val="00B72839"/>
    <w:rsid w:val="00BA08ED"/>
    <w:rsid w:val="00BA19C9"/>
    <w:rsid w:val="00BA40D2"/>
    <w:rsid w:val="00BA6D04"/>
    <w:rsid w:val="00BD17AB"/>
    <w:rsid w:val="00BD3D86"/>
    <w:rsid w:val="00C02872"/>
    <w:rsid w:val="00C658CA"/>
    <w:rsid w:val="00C846F9"/>
    <w:rsid w:val="00CA5A8E"/>
    <w:rsid w:val="00CA60FD"/>
    <w:rsid w:val="00CB2D02"/>
    <w:rsid w:val="00CC4F2C"/>
    <w:rsid w:val="00CD5BD1"/>
    <w:rsid w:val="00CD7BB3"/>
    <w:rsid w:val="00CE484C"/>
    <w:rsid w:val="00D02B7E"/>
    <w:rsid w:val="00D05130"/>
    <w:rsid w:val="00D344FB"/>
    <w:rsid w:val="00D5230C"/>
    <w:rsid w:val="00D5656A"/>
    <w:rsid w:val="00DB10CC"/>
    <w:rsid w:val="00DB2D8F"/>
    <w:rsid w:val="00DB6924"/>
    <w:rsid w:val="00DD7326"/>
    <w:rsid w:val="00DF2BCD"/>
    <w:rsid w:val="00E07D54"/>
    <w:rsid w:val="00E150F0"/>
    <w:rsid w:val="00E2167C"/>
    <w:rsid w:val="00E55C8A"/>
    <w:rsid w:val="00E84EB5"/>
    <w:rsid w:val="00EA2FDF"/>
    <w:rsid w:val="00EC3CF9"/>
    <w:rsid w:val="00ED13E5"/>
    <w:rsid w:val="00EE4163"/>
    <w:rsid w:val="00EF3A10"/>
    <w:rsid w:val="00F223F4"/>
    <w:rsid w:val="00F30D55"/>
    <w:rsid w:val="00F37B54"/>
    <w:rsid w:val="00F408CC"/>
    <w:rsid w:val="00F44D14"/>
    <w:rsid w:val="00F9316F"/>
    <w:rsid w:val="00FD0611"/>
    <w:rsid w:val="00FD3BA7"/>
    <w:rsid w:val="00FE56A4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32C40B5"/>
  <w15:docId w15:val="{EBA84977-06BD-4FE8-BC58-B50682AF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32E2"/>
    <w:pPr>
      <w:suppressAutoHyphens/>
    </w:pPr>
    <w:rPr>
      <w:rFonts w:ascii="Arial" w:hAnsi="Arial" w:cs="Arial"/>
      <w:kern w:val="1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sid w:val="009C32E2"/>
  </w:style>
  <w:style w:type="character" w:customStyle="1" w:styleId="Absatz-Standardschriftart2">
    <w:name w:val="Absatz-Standardschriftart2"/>
    <w:rsid w:val="009C32E2"/>
  </w:style>
  <w:style w:type="character" w:customStyle="1" w:styleId="Absatz-Standardschriftart1">
    <w:name w:val="Absatz-Standardschriftart1"/>
    <w:rsid w:val="009C32E2"/>
  </w:style>
  <w:style w:type="character" w:styleId="Seitenzahl">
    <w:name w:val="page number"/>
    <w:basedOn w:val="Absatz-Standardschriftart1"/>
    <w:rsid w:val="009C32E2"/>
  </w:style>
  <w:style w:type="character" w:styleId="Hyperlink">
    <w:name w:val="Hyperlink"/>
    <w:rsid w:val="009C32E2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9C32E2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9C32E2"/>
    <w:pPr>
      <w:spacing w:after="120"/>
    </w:pPr>
  </w:style>
  <w:style w:type="paragraph" w:styleId="Liste">
    <w:name w:val="List"/>
    <w:basedOn w:val="Textkrper"/>
    <w:rsid w:val="009C32E2"/>
    <w:rPr>
      <w:rFonts w:cs="Mangal"/>
    </w:rPr>
  </w:style>
  <w:style w:type="paragraph" w:styleId="Beschriftung">
    <w:name w:val="caption"/>
    <w:basedOn w:val="Standard"/>
    <w:qFormat/>
    <w:rsid w:val="009C32E2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9C32E2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rsid w:val="009C32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C32E2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9C32E2"/>
  </w:style>
  <w:style w:type="character" w:customStyle="1" w:styleId="KopfzeileZchn">
    <w:name w:val="Kopfzeile Zchn"/>
    <w:link w:val="Kopfzeile"/>
    <w:uiPriority w:val="99"/>
    <w:rsid w:val="003C245D"/>
    <w:rPr>
      <w:rFonts w:ascii="Arial" w:hAnsi="Arial" w:cs="Arial"/>
      <w:kern w:val="1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90"/>
    <w:rPr>
      <w:rFonts w:ascii="Tahoma" w:hAnsi="Tahoma" w:cs="Tahoma"/>
      <w:kern w:val="1"/>
      <w:sz w:val="16"/>
      <w:szCs w:val="16"/>
      <w:lang w:eastAsia="zh-CN"/>
    </w:rPr>
  </w:style>
  <w:style w:type="paragraph" w:styleId="NurText">
    <w:name w:val="Plain Text"/>
    <w:basedOn w:val="Standard"/>
    <w:link w:val="NurTextZchn"/>
    <w:uiPriority w:val="99"/>
    <w:semiHidden/>
    <w:unhideWhenUsed/>
    <w:rsid w:val="00BA40D2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A40D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odytext1">
    <w:name w:val="Body text|1_"/>
    <w:basedOn w:val="Absatz-Standardschriftart"/>
    <w:link w:val="Bodytext10"/>
    <w:locked/>
    <w:rsid w:val="00FD0611"/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Standard"/>
    <w:link w:val="Bodytext1"/>
    <w:rsid w:val="00FD0611"/>
    <w:pPr>
      <w:widowControl w:val="0"/>
      <w:suppressAutoHyphens w:val="0"/>
      <w:spacing w:after="240"/>
    </w:pPr>
    <w:rPr>
      <w:rFonts w:eastAsia="Arial"/>
      <w:kern w:val="0"/>
      <w:sz w:val="22"/>
      <w:szCs w:val="22"/>
      <w:lang w:eastAsia="de-DE"/>
    </w:rPr>
  </w:style>
  <w:style w:type="paragraph" w:styleId="KeinLeerraum">
    <w:name w:val="No Spacing"/>
    <w:uiPriority w:val="1"/>
    <w:qFormat/>
    <w:rsid w:val="00A55794"/>
    <w:pPr>
      <w:suppressAutoHyphens/>
    </w:pPr>
    <w:rPr>
      <w:rFonts w:ascii="Arial" w:hAnsi="Arial" w:cs="Arial"/>
      <w:kern w:val="1"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1D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1D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1DCA"/>
    <w:rPr>
      <w:rFonts w:ascii="Arial" w:hAnsi="Arial" w:cs="Arial"/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D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DCA"/>
    <w:rPr>
      <w:rFonts w:ascii="Arial" w:hAnsi="Arial" w:cs="Arial"/>
      <w:b/>
      <w:bCs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02010\Desktop\Neuer%20Ordner\2018-05-01_Briefkopf_bu_Arial_Libre%20kompatibel_v003_o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2018-05-01_Briefkopf_bu_Arial_Libre kompatibel_v003_ob.dot</Template>
  <TotalTime>0</TotalTime>
  <Pages>2</Pages>
  <Words>453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Koblenz - Haupt- und Personalamt - Postfach 201551 - 56015 Koblenz</vt:lpstr>
    </vt:vector>
  </TitlesOfParts>
  <Company>Stadtverwaltung Koblenz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Koblenz - Haupt- und Personalamt - Postfach 201551 - 56015 Koblenz</dc:title>
  <dc:creator>Baulig Andreas</dc:creator>
  <cp:lastModifiedBy>Hohenstein Melanie</cp:lastModifiedBy>
  <cp:revision>2</cp:revision>
  <cp:lastPrinted>2025-04-07T09:15:00Z</cp:lastPrinted>
  <dcterms:created xsi:type="dcterms:W3CDTF">2025-05-08T05:45:00Z</dcterms:created>
  <dcterms:modified xsi:type="dcterms:W3CDTF">2025-05-08T05:45:00Z</dcterms:modified>
</cp:coreProperties>
</file>